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F04" w:rsidRPr="00522F04" w:rsidRDefault="00522F04" w:rsidP="00522F04">
      <w:pPr>
        <w:spacing w:after="0" w:line="213" w:lineRule="exact"/>
        <w:jc w:val="both"/>
        <w:rPr>
          <w:rFonts w:ascii="Bembo Std" w:eastAsia="Times New Roman" w:hAnsi="Bembo Std" w:cs="Times New Roman"/>
          <w:kern w:val="8"/>
          <w:sz w:val="19"/>
          <w:szCs w:val="20"/>
        </w:rPr>
      </w:pPr>
      <w:proofErr w:type="spellStart"/>
      <w:r w:rsidRPr="00522F04">
        <w:rPr>
          <w:rFonts w:ascii="Bembo Std" w:eastAsia="Times New Roman" w:hAnsi="Bembo Std" w:cs="Times New Roman"/>
          <w:kern w:val="8"/>
          <w:sz w:val="19"/>
          <w:szCs w:val="20"/>
        </w:rPr>
        <w:t>URNr</w:t>
      </w:r>
      <w:proofErr w:type="spellEnd"/>
      <w:r w:rsidRPr="00522F04">
        <w:rPr>
          <w:rFonts w:ascii="Bembo Std" w:eastAsia="Times New Roman" w:hAnsi="Bembo Std" w:cs="Times New Roman"/>
          <w:kern w:val="8"/>
          <w:sz w:val="19"/>
          <w:szCs w:val="20"/>
        </w:rPr>
        <w:t>.</w:t>
      </w:r>
    </w:p>
    <w:p w:rsidR="00522F04" w:rsidRPr="00522F04" w:rsidRDefault="00522F04" w:rsidP="00522F04">
      <w:pPr>
        <w:spacing w:after="0" w:line="213" w:lineRule="exact"/>
        <w:jc w:val="both"/>
        <w:rPr>
          <w:rFonts w:ascii="Bembo Std" w:eastAsia="Times New Roman" w:hAnsi="Bembo Std" w:cs="Times New Roman"/>
          <w:kern w:val="8"/>
          <w:sz w:val="19"/>
          <w:szCs w:val="20"/>
        </w:rPr>
      </w:pPr>
      <w:proofErr w:type="spellStart"/>
      <w:r w:rsidRPr="00522F04">
        <w:rPr>
          <w:rFonts w:ascii="Bembo Std" w:eastAsia="Times New Roman" w:hAnsi="Bembo Std" w:cs="Times New Roman"/>
          <w:kern w:val="8"/>
          <w:sz w:val="19"/>
          <w:szCs w:val="20"/>
        </w:rPr>
        <w:t>Ref</w:t>
      </w:r>
      <w:proofErr w:type="spellEnd"/>
      <w:r w:rsidRPr="00522F04">
        <w:rPr>
          <w:rFonts w:ascii="Bembo Std" w:eastAsia="Times New Roman" w:hAnsi="Bembo Std" w:cs="Times New Roman"/>
          <w:kern w:val="8"/>
          <w:sz w:val="19"/>
          <w:szCs w:val="20"/>
        </w:rPr>
        <w:t>.:</w:t>
      </w:r>
    </w:p>
    <w:p w:rsidR="00522F04" w:rsidRPr="00522F04" w:rsidRDefault="00522F04" w:rsidP="00522F04">
      <w:pPr>
        <w:spacing w:after="0" w:line="213" w:lineRule="exact"/>
        <w:jc w:val="center"/>
        <w:rPr>
          <w:rFonts w:ascii="Bembo Std" w:eastAsia="Times New Roman" w:hAnsi="Bembo Std" w:cs="Times New Roman"/>
          <w:b/>
          <w:kern w:val="8"/>
          <w:sz w:val="19"/>
          <w:szCs w:val="20"/>
        </w:rPr>
      </w:pPr>
      <w:r w:rsidRPr="00522F04">
        <w:rPr>
          <w:rFonts w:ascii="Bembo Std" w:eastAsia="Times New Roman" w:hAnsi="Bembo Std" w:cs="Times New Roman"/>
          <w:b/>
          <w:kern w:val="8"/>
          <w:sz w:val="19"/>
          <w:szCs w:val="20"/>
        </w:rPr>
        <w:t>General- und Vorsorgevollmacht</w:t>
      </w:r>
    </w:p>
    <w:p w:rsidR="00522F04" w:rsidRPr="00522F04" w:rsidRDefault="00522F04" w:rsidP="00522F04">
      <w:pPr>
        <w:spacing w:after="0" w:line="213" w:lineRule="exact"/>
        <w:jc w:val="center"/>
        <w:rPr>
          <w:rFonts w:ascii="Bembo Std" w:eastAsia="Times New Roman" w:hAnsi="Bembo Std" w:cs="Times New Roman"/>
          <w:b/>
          <w:kern w:val="8"/>
          <w:sz w:val="19"/>
          <w:szCs w:val="20"/>
        </w:rPr>
      </w:pPr>
      <w:r w:rsidRPr="00522F04">
        <w:rPr>
          <w:rFonts w:ascii="Bembo Std" w:eastAsia="Times New Roman" w:hAnsi="Bembo Std" w:cs="Times New Roman"/>
          <w:b/>
          <w:kern w:val="8"/>
          <w:sz w:val="19"/>
          <w:szCs w:val="20"/>
        </w:rPr>
        <w:t>mit Betreuungs- und Patientenverfügung</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Heute, den</w:t>
      </w:r>
    </w:p>
    <w:p w:rsidR="00522F04" w:rsidRPr="00522F04" w:rsidRDefault="00522F04" w:rsidP="00522F04">
      <w:pPr>
        <w:spacing w:after="0" w:line="213" w:lineRule="exact"/>
        <w:jc w:val="both"/>
        <w:rPr>
          <w:rFonts w:ascii="Bembo Std" w:eastAsia="Times New Roman" w:hAnsi="Bembo Std" w:cs="Times New Roman"/>
          <w:kern w:val="8"/>
          <w:sz w:val="19"/>
          <w:szCs w:val="20"/>
        </w:rPr>
      </w:pPr>
      <w:proofErr w:type="gramStart"/>
      <w:r w:rsidRPr="00522F04">
        <w:rPr>
          <w:rFonts w:ascii="Bembo Std" w:eastAsia="Times New Roman" w:hAnsi="Bembo Std" w:cs="Times New Roman"/>
          <w:kern w:val="8"/>
          <w:sz w:val="19"/>
          <w:szCs w:val="20"/>
        </w:rPr>
        <w:t>ist</w:t>
      </w:r>
      <w:proofErr w:type="gramEnd"/>
      <w:r w:rsidRPr="00522F04">
        <w:rPr>
          <w:rFonts w:ascii="Bembo Std" w:eastAsia="Times New Roman" w:hAnsi="Bembo Std" w:cs="Times New Roman"/>
          <w:kern w:val="8"/>
          <w:sz w:val="19"/>
          <w:szCs w:val="20"/>
        </w:rPr>
        <w:t xml:space="preserve"> vor mir, Notar</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anwesend:</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Frau …,</w:t>
      </w:r>
    </w:p>
    <w:p w:rsidR="00522F04" w:rsidRPr="00522F04" w:rsidRDefault="00522F04" w:rsidP="00522F04">
      <w:pPr>
        <w:spacing w:after="0" w:line="213" w:lineRule="exact"/>
        <w:jc w:val="both"/>
        <w:rPr>
          <w:rFonts w:ascii="Bembo Std" w:eastAsia="Times New Roman" w:hAnsi="Bembo Std" w:cs="Times New Roman"/>
          <w:kern w:val="8"/>
          <w:sz w:val="19"/>
          <w:szCs w:val="20"/>
        </w:rPr>
      </w:pPr>
      <w:proofErr w:type="gramStart"/>
      <w:r w:rsidRPr="00522F04">
        <w:rPr>
          <w:rFonts w:ascii="Bembo Std" w:eastAsia="Times New Roman" w:hAnsi="Bembo Std" w:cs="Times New Roman"/>
          <w:kern w:val="8"/>
          <w:sz w:val="19"/>
          <w:szCs w:val="20"/>
        </w:rPr>
        <w:t>ausgewiesen</w:t>
      </w:r>
      <w:proofErr w:type="gramEnd"/>
      <w:r w:rsidRPr="00522F04">
        <w:rPr>
          <w:rFonts w:ascii="Bembo Std" w:eastAsia="Times New Roman" w:hAnsi="Bembo Std" w:cs="Times New Roman"/>
          <w:kern w:val="8"/>
          <w:sz w:val="19"/>
          <w:szCs w:val="20"/>
        </w:rPr>
        <w:t xml:space="preserve"> durch Vorlage ihres deutschen Personalausweises.</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Eine Kopie des Lichtbildausweises ist dieser Urkunde mit Zustimmung der Anwesenden beigefügt.</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Bei der Besprechung und Beurkundung habe ich mir darüber Gewissheit verschafft, dass die Anwesende im vollen Umfang geschäftsfähig ist. Die Zuziehung von Zeugen wurde weder gewünscht, noch war dies gesetzlich veranlasst.</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Auf Ansuchen der Anwesenden beurkunde ich ihren vor mir abgegebenen Erklärungen gem. was folgt:</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both"/>
        <w:rPr>
          <w:rFonts w:ascii="Bembo Std" w:eastAsia="Times New Roman" w:hAnsi="Bembo Std" w:cs="Times New Roman"/>
          <w:b/>
          <w:kern w:val="8"/>
          <w:sz w:val="19"/>
          <w:szCs w:val="20"/>
        </w:rPr>
      </w:pPr>
      <w:r w:rsidRPr="00522F04">
        <w:rPr>
          <w:rFonts w:ascii="Bembo Std" w:eastAsia="Times New Roman" w:hAnsi="Bembo Std" w:cs="Times New Roman"/>
          <w:b/>
          <w:kern w:val="8"/>
          <w:sz w:val="19"/>
          <w:szCs w:val="20"/>
        </w:rPr>
        <w:t>I. General- und Vorsorgevollmacht</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Ich, Frau …</w:t>
      </w:r>
    </w:p>
    <w:p w:rsidR="00522F04" w:rsidRPr="00522F04" w:rsidRDefault="00522F04" w:rsidP="00522F04">
      <w:pPr>
        <w:spacing w:after="0" w:line="213" w:lineRule="exact"/>
        <w:jc w:val="right"/>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-nachfolgend „die Vollmachtgeberin“ genannt-</w:t>
      </w:r>
    </w:p>
    <w:p w:rsidR="00522F04" w:rsidRPr="00522F04" w:rsidRDefault="00522F04" w:rsidP="00522F04">
      <w:pPr>
        <w:spacing w:after="0" w:line="213" w:lineRule="exact"/>
        <w:jc w:val="both"/>
        <w:rPr>
          <w:rFonts w:ascii="Bembo Std" w:eastAsia="Times New Roman" w:hAnsi="Bembo Std" w:cs="Times New Roman"/>
          <w:kern w:val="8"/>
          <w:sz w:val="19"/>
          <w:szCs w:val="20"/>
        </w:rPr>
      </w:pPr>
      <w:proofErr w:type="gramStart"/>
      <w:r w:rsidRPr="00522F04">
        <w:rPr>
          <w:rFonts w:ascii="Bembo Std" w:eastAsia="Times New Roman" w:hAnsi="Bembo Std" w:cs="Times New Roman"/>
          <w:kern w:val="8"/>
          <w:sz w:val="19"/>
          <w:szCs w:val="20"/>
        </w:rPr>
        <w:t>erteile</w:t>
      </w:r>
      <w:proofErr w:type="gramEnd"/>
      <w:r w:rsidRPr="00522F04">
        <w:rPr>
          <w:rFonts w:ascii="Bembo Std" w:eastAsia="Times New Roman" w:hAnsi="Bembo Std" w:cs="Times New Roman"/>
          <w:kern w:val="8"/>
          <w:sz w:val="19"/>
          <w:szCs w:val="20"/>
        </w:rPr>
        <w:t xml:space="preserve"> hiermit meiner Tochter T1</w:t>
      </w:r>
    </w:p>
    <w:p w:rsidR="00522F04" w:rsidRPr="00522F04" w:rsidRDefault="00522F04" w:rsidP="00522F04">
      <w:pPr>
        <w:spacing w:after="0" w:line="213" w:lineRule="exact"/>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und</w:t>
      </w:r>
    </w:p>
    <w:p w:rsidR="00522F04" w:rsidRPr="00522F04" w:rsidRDefault="00522F04" w:rsidP="00522F04">
      <w:pPr>
        <w:spacing w:after="0" w:line="213" w:lineRule="exact"/>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meiner Tochter T2</w:t>
      </w:r>
    </w:p>
    <w:p w:rsidR="00522F04" w:rsidRPr="00522F04" w:rsidRDefault="00522F04" w:rsidP="00522F04">
      <w:pPr>
        <w:spacing w:after="0" w:line="213" w:lineRule="exact"/>
        <w:jc w:val="right"/>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-nachfolgend jeweils „Bevollmächtigte“ genannt-</w:t>
      </w:r>
    </w:p>
    <w:p w:rsidR="00522F04" w:rsidRPr="00522F04" w:rsidRDefault="00522F04" w:rsidP="00522F04">
      <w:pPr>
        <w:spacing w:after="0" w:line="213" w:lineRule="exact"/>
        <w:jc w:val="both"/>
        <w:rPr>
          <w:rFonts w:ascii="Bembo Std" w:eastAsia="Times New Roman" w:hAnsi="Bembo Std" w:cs="Times New Roman"/>
          <w:b/>
          <w:kern w:val="8"/>
          <w:sz w:val="19"/>
          <w:szCs w:val="20"/>
        </w:rPr>
      </w:pPr>
    </w:p>
    <w:p w:rsidR="00522F04" w:rsidRPr="00522F04" w:rsidRDefault="00522F04" w:rsidP="00522F04">
      <w:pPr>
        <w:spacing w:after="0" w:line="213" w:lineRule="exact"/>
        <w:jc w:val="both"/>
        <w:rPr>
          <w:rFonts w:ascii="Bembo Std" w:eastAsia="Times New Roman" w:hAnsi="Bembo Std" w:cs="Times New Roman"/>
          <w:b/>
          <w:kern w:val="8"/>
          <w:sz w:val="19"/>
          <w:szCs w:val="20"/>
        </w:rPr>
      </w:pPr>
      <w:r w:rsidRPr="00522F04">
        <w:rPr>
          <w:rFonts w:ascii="Bembo Std" w:eastAsia="Times New Roman" w:hAnsi="Bembo Std" w:cs="Times New Roman"/>
          <w:b/>
          <w:kern w:val="8"/>
          <w:sz w:val="19"/>
          <w:szCs w:val="20"/>
        </w:rPr>
        <w:t>und zwar jeweils einzeln</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center"/>
        <w:rPr>
          <w:rFonts w:ascii="Bembo Std" w:eastAsia="Times New Roman" w:hAnsi="Bembo Std" w:cs="Times New Roman"/>
          <w:b/>
          <w:kern w:val="8"/>
          <w:sz w:val="19"/>
          <w:szCs w:val="20"/>
        </w:rPr>
      </w:pPr>
      <w:r w:rsidRPr="00522F04">
        <w:rPr>
          <w:rFonts w:ascii="Bembo Std" w:eastAsia="Times New Roman" w:hAnsi="Bembo Std" w:cs="Times New Roman"/>
          <w:b/>
          <w:kern w:val="8"/>
          <w:sz w:val="19"/>
          <w:szCs w:val="20"/>
        </w:rPr>
        <w:t>Generalvollmacht,</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mich, Frau …, sowohl in Vermögensangelegenheiten wie in persönlichen Angelegenheiten umfassend zu vertreten.</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Jeder Bevollmächtigte ist berechtigt, Rechtsgeschäfte und Rechtshandlungen vorzunehmen, die von mir und mir gegenüber nach den gesetzlichen Bestimmungen vorgenommen werden können und bei denen das Gesetz eine Vertretung gestattet.</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1. Die Vollmacht umfasst insb. das Recht,</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 über Vermögensgegenstände jeder Art zu verfügen,</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 xml:space="preserve">- Verbindlichkeiten einzugehen sowie die Vollmachtgeberin der dinglichen und persönlichen Zwangsvollstreckung zu unterwerfen, insb. </w:t>
      </w:r>
      <w:proofErr w:type="gramStart"/>
      <w:r w:rsidRPr="00522F04">
        <w:rPr>
          <w:rFonts w:ascii="Bembo Std" w:eastAsia="Times New Roman" w:hAnsi="Bembo Std" w:cs="Times New Roman"/>
          <w:kern w:val="8"/>
          <w:sz w:val="19"/>
          <w:szCs w:val="20"/>
        </w:rPr>
        <w:t>auch</w:t>
      </w:r>
      <w:proofErr w:type="gramEnd"/>
      <w:r w:rsidRPr="00522F04">
        <w:rPr>
          <w:rFonts w:ascii="Bembo Std" w:eastAsia="Times New Roman" w:hAnsi="Bembo Std" w:cs="Times New Roman"/>
          <w:kern w:val="8"/>
          <w:sz w:val="19"/>
          <w:szCs w:val="20"/>
        </w:rPr>
        <w:t xml:space="preserve"> Verbraucherdarlehensverträge abzuschließen,</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 einen Heimvertrag o.ä. abzuschließen,</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 die Vollmachtgeberin gegenüber Gerichten, öffentlichen Stellen, Banken, Unternehmen und Privatpersonen gerichtlich und außergerichtlich zu vertreten.</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Die Vollmacht gilt über den Tod hinaus. Sie gilt auch für den Fall, dass die Vollmachtgeberin nicht mehr in der Lage sein sollte, ihre Angelegenheiten zu erledigen, insb. durch eingetretene Geschäftsunfähigkeit. Sie soll auch wirksam bleiben, wenn ein Betreuer bestellt wird. Die Vollmacht erlischt allerdings, wenn die Vollmachtgeberin oder ihre Erben sie widerrufen. Der Vollmachtgeberin ist bekannt, dass eine widerrufene Vollmacht gegenüber gutgläubigen Dritten weiterhin wirken kann, solange der Bevollmächtigte im Besitz einer Ausfertigung dieser Urkunde ist.</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2. In persönlichen Angelegenheiten umfasst die Vollmacht insb. das Recht,</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 xml:space="preserve">a) von den behandelnden Ärzten vollständige Informationen über den Gesundheitszustand zu erhalten; insoweit werden die Ärzte von ihrer Schweigepflicht entbunden, </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b) Erklärungen in Gesundheitsangelegenheiten abzugeben,</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c) die Einwilligung in eine Untersuchung des Gesundheitszustandes, eine Heilbehandlung oder einen ärztlichen Eingriff zu erklären, auch dann, wenn die begründete Gefahr besteht, dass die Vollmachtgeberin aufgrund der Maßnahme stirbt oder einen schweren oder länger dauernden gesundheitlichen Schaden erleidet; umfassend auch ärztliche Zwangsmaßnahmen sowie die Verbringung zu einem stationären Aufenthalt unter den Voraussetzungen des § 1906a BGB,</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d) über Beginn, Umfang, Dauer und Beendigung einzelner Behandlungsmaßnahmen einschließlich Behandlungsabbruch zu entscheiden,</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e) zur Hilfe beim Sterben;</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lastRenderedPageBreak/>
        <w:t>f) über den Fernmeldeverkehr und über die Entgegennahme, das Öffnen und Anhalten der Post zu entscheiden,</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g) den Aufenthalt der Vollmachtgeberin zu bestimmen.</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Die Vollmacht umfasst dabei auch die Befugnis zu einer Unterbringung der Vollmachtgeberin, die mit Freiheitsentziehung verbunden ist, beispielsweise in einer geschlossenen Abteilung. Die Vollmacht ermächtigt ferner zur Entscheidung über freiheitsentziehende oder freiheitsbeschränkende Maßnahmen durch mechanische Vorrichtungen, wie Bettgitter oder Medikamente oder auf andere Weise.</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 xml:space="preserve">Der Notar hat darauf hingewiesen, dass die Einwilligung zu den unter c), d), e) und g) genannten Maßnahmen </w:t>
      </w:r>
      <w:proofErr w:type="spellStart"/>
      <w:r w:rsidRPr="00522F04">
        <w:rPr>
          <w:rFonts w:ascii="Bembo Std" w:eastAsia="Times New Roman" w:hAnsi="Bembo Std" w:cs="Times New Roman"/>
          <w:kern w:val="8"/>
          <w:sz w:val="19"/>
          <w:szCs w:val="20"/>
        </w:rPr>
        <w:t>uU</w:t>
      </w:r>
      <w:proofErr w:type="spellEnd"/>
      <w:r w:rsidRPr="00522F04">
        <w:rPr>
          <w:rFonts w:ascii="Bembo Std" w:eastAsia="Times New Roman" w:hAnsi="Bembo Std" w:cs="Times New Roman"/>
          <w:kern w:val="8"/>
          <w:sz w:val="19"/>
          <w:szCs w:val="20"/>
        </w:rPr>
        <w:t xml:space="preserve"> der betreuungsgerichtlichen Genehmigung bedarf.</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 xml:space="preserve">Der Bevollmächtigte wird gebeten, diese einzuholen und den behandelnden Ärzten und Pflegern mitzuteilen. </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Die Vollmachtgeberin möchte – wenn irgend möglich – bis zu ihrem Tod zu Hause bzw. in vertrauter Umgebung verbleiben.</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3. Jeder Bevollmächtigte ist von dem Verbot der Mehrfachvertretung und des Selbstkontrahierens befreit und berechtigt, für einzelne Geschäfte oder für bestimmte Arten von Geschäften Untervollmacht zu erteilen.</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both"/>
        <w:rPr>
          <w:rFonts w:ascii="Bembo Std" w:eastAsia="Times New Roman" w:hAnsi="Bembo Std" w:cs="Times New Roman"/>
          <w:b/>
          <w:kern w:val="8"/>
          <w:sz w:val="19"/>
          <w:szCs w:val="20"/>
        </w:rPr>
      </w:pPr>
      <w:r w:rsidRPr="00522F04">
        <w:rPr>
          <w:rFonts w:ascii="Bembo Std" w:eastAsia="Times New Roman" w:hAnsi="Bembo Std" w:cs="Times New Roman"/>
          <w:b/>
          <w:kern w:val="8"/>
          <w:sz w:val="19"/>
          <w:szCs w:val="20"/>
        </w:rPr>
        <w:t>II. Innenverhältnis</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 xml:space="preserve">Im Innenverhältnis, ausdrücklich ohne Beschränkung Dritten gegenüber, wird bestimmt, dass von der Vollmacht erst dann Gebrauch gemacht werden darf, wenn die Vollmachtgeberin zur Besorgung ihrer Angelegenheiten selbst nicht mehr in der Lage ist oder die Vollmachtgeberin eine Bevollmächtigte ausdrücklich zum </w:t>
      </w:r>
      <w:proofErr w:type="spellStart"/>
      <w:r w:rsidRPr="00522F04">
        <w:rPr>
          <w:rFonts w:ascii="Bembo Std" w:eastAsia="Times New Roman" w:hAnsi="Bembo Std" w:cs="Times New Roman"/>
          <w:kern w:val="8"/>
          <w:sz w:val="19"/>
          <w:szCs w:val="20"/>
        </w:rPr>
        <w:t>Gebrauchmachen</w:t>
      </w:r>
      <w:proofErr w:type="spellEnd"/>
      <w:r w:rsidRPr="00522F04">
        <w:rPr>
          <w:rFonts w:ascii="Bembo Std" w:eastAsia="Times New Roman" w:hAnsi="Bembo Std" w:cs="Times New Roman"/>
          <w:kern w:val="8"/>
          <w:sz w:val="19"/>
          <w:szCs w:val="20"/>
        </w:rPr>
        <w:t xml:space="preserve"> angewiesen habe.</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Im Innenverhältnis, ausdrücklich ohne Beschränkung Dritten gegenüber, wird weiter bestimmt, dass die Bevollmächtigte Tochter T2 von der Vollmacht erst dann Gebrauch machen darf, wenn weder die Vollmachtgeberin noch die Bevollmächtigte Tochter T1 in der Lage sind, für die Vollmachtgeberin zu handeln.</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Der Vollmachtgeberin ist bekannt, dass die heute erteilte Vollmacht ein besonderes Vertrauensverhältnis zum Bevollmächtigten voraussetzt, weil bei einem Missbrauch erheblicher Schaden entstehen kann.</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both"/>
        <w:rPr>
          <w:rFonts w:ascii="Bembo Std" w:eastAsia="Times New Roman" w:hAnsi="Bembo Std" w:cs="Times New Roman"/>
          <w:b/>
          <w:kern w:val="8"/>
          <w:sz w:val="19"/>
          <w:szCs w:val="20"/>
        </w:rPr>
      </w:pPr>
      <w:r w:rsidRPr="00522F04">
        <w:rPr>
          <w:rFonts w:ascii="Bembo Std" w:eastAsia="Times New Roman" w:hAnsi="Bembo Std" w:cs="Times New Roman"/>
          <w:b/>
          <w:kern w:val="8"/>
          <w:sz w:val="19"/>
          <w:szCs w:val="20"/>
        </w:rPr>
        <w:t>III. Patientenverfügung</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Die Vollmachtgeberin bestimmt hiermit für den Fall, dass sie ihren Willen nicht mehr bilden oder verständlich äußern kann:</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1. Die nachfolgende Verfügung gilt, wenn</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 sie sich aller Wahrscheinlichkeit nach unabwendbar im unmittelbaren Sterbeprozess befindet,</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 sie sich im Endstadium einer unheilbaren, tödlich verlaufenden Krankheit befindet, selbst wenn der Todeszeitpunkt noch nicht absehbar ist,</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 xml:space="preserve">- infolge einer Gehirnschädigung, gleich welcher Art, ihre Fähigkeit, Einsichten zu gewinnen, Entscheidungen zu treffen und mit anderen Menschen in Kontakt zu treten, nach ärztlicher Einschätzung aller Wahrscheinlichkeit nach unwiederbringlich erloschen ist, selbst wenn der Todeszeitpunkt noch nicht absehbar ist. </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Es ist der Vollmachtgeberin bewusst, dass in solchen Situationen die Fähigkeit zu Empfindungen erhalten sein kann und dass ein Aufwachen aus diesem Zustand nicht ganz sicher auszuschließen, aber unwahrscheinlich ist; oder</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 xml:space="preserve"> </w:t>
      </w:r>
      <w:proofErr w:type="gramStart"/>
      <w:r w:rsidRPr="00522F04">
        <w:rPr>
          <w:rFonts w:ascii="Bembo Std" w:eastAsia="Times New Roman" w:hAnsi="Bembo Std" w:cs="Times New Roman"/>
          <w:kern w:val="8"/>
          <w:sz w:val="19"/>
          <w:szCs w:val="20"/>
        </w:rPr>
        <w:t>sie</w:t>
      </w:r>
      <w:proofErr w:type="gramEnd"/>
      <w:r w:rsidRPr="00522F04">
        <w:rPr>
          <w:rFonts w:ascii="Bembo Std" w:eastAsia="Times New Roman" w:hAnsi="Bembo Std" w:cs="Times New Roman"/>
          <w:kern w:val="8"/>
          <w:sz w:val="19"/>
          <w:szCs w:val="20"/>
        </w:rPr>
        <w:t xml:space="preserve"> infolge eines weit fortgeschrittenen Hirnabbauprozesses (</w:t>
      </w:r>
      <w:proofErr w:type="spellStart"/>
      <w:r w:rsidRPr="00522F04">
        <w:rPr>
          <w:rFonts w:ascii="Bembo Std" w:eastAsia="Times New Roman" w:hAnsi="Bembo Std" w:cs="Times New Roman"/>
          <w:kern w:val="8"/>
          <w:sz w:val="19"/>
          <w:szCs w:val="20"/>
        </w:rPr>
        <w:t>zB</w:t>
      </w:r>
      <w:proofErr w:type="spellEnd"/>
      <w:r w:rsidRPr="00522F04">
        <w:rPr>
          <w:rFonts w:ascii="Bembo Std" w:eastAsia="Times New Roman" w:hAnsi="Bembo Std" w:cs="Times New Roman"/>
          <w:kern w:val="8"/>
          <w:sz w:val="19"/>
          <w:szCs w:val="20"/>
        </w:rPr>
        <w:t xml:space="preserve"> bei Demenzerkrankung) auch mit ausdauernder Hilfestellung nicht mehr in der Lage ist, Nahrung und Flüssigkeit auf natürliche Weise zu sich zu nehmen.</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2. In den unter 1. beschriebenen Situationen wünscht die Vollmachtgeberin,</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 xml:space="preserve">- fachgerechte Pflege von Mund und Schleimhäuten, fachgerechtes Lagern sowie Körperpflege und das Lindern von Schmerzen, Atemnot, Übelkeit, Angst, Unruhe und anderer belastender Symptome, </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 eine fachgerechte Schmerz- und Symptombehandlung,</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 xml:space="preserve">- </w:t>
      </w:r>
      <w:proofErr w:type="gramStart"/>
      <w:r w:rsidRPr="00522F04">
        <w:rPr>
          <w:rFonts w:ascii="Bembo Std" w:eastAsia="Times New Roman" w:hAnsi="Bembo Std" w:cs="Times New Roman"/>
          <w:kern w:val="8"/>
          <w:sz w:val="19"/>
          <w:szCs w:val="20"/>
        </w:rPr>
        <w:t>wenn</w:t>
      </w:r>
      <w:proofErr w:type="gramEnd"/>
      <w:r w:rsidRPr="00522F04">
        <w:rPr>
          <w:rFonts w:ascii="Bembo Std" w:eastAsia="Times New Roman" w:hAnsi="Bembo Std" w:cs="Times New Roman"/>
          <w:kern w:val="8"/>
          <w:sz w:val="19"/>
          <w:szCs w:val="20"/>
        </w:rPr>
        <w:t xml:space="preserve"> alle sonstigen medizinischen Möglichkeiten zur Schmerz- und Symptomkontrolle versagen, auch bewusstseinsdämpfende Mittel zur Beschwerdelinderung.</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Die Möglichkeit einer ungewollten Verkürzung meiner Lebenszeit durch schmerz- und symptomlindernde Maßnahmen nimmt die Vollmachtgeberin in Kauf.</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3. In den unter 1. beschriebenen Situationen wünscht die Vollmachtgeberin keine lebensverlängernden medizinischen Maßnahmen, insb.</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 die Unterlassung von Versuchen zur Wiederbelebung,</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lastRenderedPageBreak/>
        <w:t>- dass keine künstliche Beatmung durchgeführt bzw. dass eine schon eingeleitete Beatmung eingestellt wird,</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 Medikamente sowie die Gabe von Blut oder Blutbestandteilen nur zur Linderung meiner Beschwerden,</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 keine künstliche Ernährung unabhängig von der Form der künstlichen Zuführung der Nahrung,</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 die Reduzierung künstlicher Flüssigkeitszufuhr nach ärztlichem Ermessen.</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4. Einen Behandlungsabbruch wünscht die Vollmachtgeberin in jedem Fall, wenn sie seit mehr als einem</w:t>
      </w:r>
      <w:bookmarkStart w:id="0" w:name="_GoBack"/>
      <w:bookmarkEnd w:id="0"/>
      <w:r w:rsidRPr="00522F04">
        <w:rPr>
          <w:rFonts w:ascii="Bembo Std" w:eastAsia="Times New Roman" w:hAnsi="Bembo Std" w:cs="Times New Roman"/>
          <w:kern w:val="8"/>
          <w:sz w:val="19"/>
          <w:szCs w:val="20"/>
        </w:rPr>
        <w:t xml:space="preserve"> Jahr, ohne das Bewusstsein wieder erlangt zu haben, sich in dem gem. III., 1. näher bezeichneten Gesundheitszustand befindet und künstlich beatmet und ernährt wird.</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5. Die Vollmachtgeberin erwartet, dass der in ihrer Patientenverfügung geäußerte Wille zu bestimmten ärztlichen und pflegerischen Maßnahmen von ihren Ärzten und dem Behandlungsteam befolgt wird. Die Bevollmächtigten oder Betreuer sollen dafür Sorge tragen, dass ihr Wille durchgesetzt wird.</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In Situationen, die in dieser Patientenverfügung nicht konkret geregelt sind, ist der mutmaßliche Wille der Vollmachtgeberin möglichst im Konsens aller Beteiligten zu ermitteln. Die letzte Entscheidung über anzuwendende oder zu unterlassende ärztliche/pflegerische Maßnahmen liegt bei den Bevollmächtigten.</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Wenn die Vollmachtgeberin ihre Patientenverfügung nicht ausdrücklich widerrufen hat, wünscht sie nicht, dass ihr in der konkreten Anwendungssituation eine Änderung ihres Willens unterstellt wird.</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both"/>
        <w:rPr>
          <w:rFonts w:ascii="Bembo Std" w:eastAsia="Times New Roman" w:hAnsi="Bembo Std" w:cs="Times New Roman"/>
          <w:b/>
          <w:kern w:val="8"/>
          <w:sz w:val="19"/>
          <w:szCs w:val="20"/>
        </w:rPr>
      </w:pPr>
      <w:r w:rsidRPr="00522F04">
        <w:rPr>
          <w:rFonts w:ascii="Bembo Std" w:eastAsia="Times New Roman" w:hAnsi="Bembo Std" w:cs="Times New Roman"/>
          <w:b/>
          <w:kern w:val="8"/>
          <w:sz w:val="19"/>
          <w:szCs w:val="20"/>
        </w:rPr>
        <w:t>IV. Schlussbestimmungen</w:t>
      </w: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1. Die Vollmachtgeberin wünscht die Erfassung dieser Urkunde einschließlich der in ihr enthaltenen personenbezogenen Daten im zentralen Register der Bundesnotarkammer für Vorsorgeurkunden. Dieses Register dient der Information der mit Betreuungsverfahren befassten Stellen.</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2. Die Vollmachtgeberin erhält eine einfache Abschrift dieser Urkunde. Jeder Bevollmächtigte erhält eine Ausfertigung zu Händen der Vollmachtgeberin. Einem Bevollmächtigten dürfen auf seinen Antrag hin weitere Ausfertigungen erteilt werden, wenn dieser den Verlust der Erstausfertigung glaubhaft macht und dem Notar ein Widerruf der Vollmacht nicht bekannt ist. Der Notar soll ferner anfragenden Betreuungsgerichten eine einfache Abschrift erteilen. Wer eine Abschrift dieser Urkunde besitzt, ist gesetzlich verpflichtet, diese unverzüglich dem Betreuungsgericht zur Kenntnis zu bringen, sobald er von der Einleitung eines Verfahrens über die Bestellung eines Betreuers Kenntnis erlangt.</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both"/>
        <w:rPr>
          <w:rFonts w:ascii="Bembo Std" w:eastAsia="Times New Roman" w:hAnsi="Bembo Std" w:cs="Times New Roman"/>
          <w:kern w:val="8"/>
          <w:sz w:val="19"/>
          <w:szCs w:val="20"/>
        </w:rPr>
      </w:pPr>
      <w:r w:rsidRPr="00522F04">
        <w:rPr>
          <w:rFonts w:ascii="Bembo Std" w:eastAsia="Times New Roman" w:hAnsi="Bembo Std" w:cs="Times New Roman"/>
          <w:kern w:val="8"/>
          <w:sz w:val="19"/>
          <w:szCs w:val="20"/>
        </w:rPr>
        <w:t>3. Die Kosten dieser Urkunde und der Erfassung im zentralen Register trägt die Vollmachtgeberin.</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522F04" w:rsidRPr="00522F04" w:rsidRDefault="00522F04" w:rsidP="00522F04">
      <w:pPr>
        <w:spacing w:after="0" w:line="213" w:lineRule="exact"/>
        <w:jc w:val="center"/>
        <w:rPr>
          <w:rFonts w:ascii="Bembo Std" w:eastAsia="Times New Roman" w:hAnsi="Bembo Std" w:cs="Times New Roman"/>
          <w:b/>
          <w:kern w:val="8"/>
          <w:sz w:val="19"/>
          <w:szCs w:val="20"/>
        </w:rPr>
      </w:pPr>
      <w:r w:rsidRPr="00522F04">
        <w:rPr>
          <w:rFonts w:ascii="Bembo Std" w:eastAsia="Times New Roman" w:hAnsi="Bembo Std" w:cs="Times New Roman"/>
          <w:b/>
          <w:kern w:val="8"/>
          <w:sz w:val="19"/>
          <w:szCs w:val="20"/>
        </w:rPr>
        <w:t>Vorgelesen vom Notar,</w:t>
      </w:r>
    </w:p>
    <w:p w:rsidR="00522F04" w:rsidRPr="00522F04" w:rsidRDefault="00522F04" w:rsidP="00522F04">
      <w:pPr>
        <w:spacing w:after="0" w:line="213" w:lineRule="exact"/>
        <w:jc w:val="center"/>
        <w:rPr>
          <w:rFonts w:ascii="Bembo Std" w:eastAsia="Times New Roman" w:hAnsi="Bembo Std" w:cs="Times New Roman"/>
          <w:b/>
          <w:kern w:val="8"/>
          <w:sz w:val="19"/>
          <w:szCs w:val="20"/>
        </w:rPr>
      </w:pPr>
      <w:proofErr w:type="gramStart"/>
      <w:r w:rsidRPr="00522F04">
        <w:rPr>
          <w:rFonts w:ascii="Bembo Std" w:eastAsia="Times New Roman" w:hAnsi="Bembo Std" w:cs="Times New Roman"/>
          <w:b/>
          <w:kern w:val="8"/>
          <w:sz w:val="19"/>
          <w:szCs w:val="20"/>
        </w:rPr>
        <w:t>von</w:t>
      </w:r>
      <w:proofErr w:type="gramEnd"/>
      <w:r w:rsidRPr="00522F04">
        <w:rPr>
          <w:rFonts w:ascii="Bembo Std" w:eastAsia="Times New Roman" w:hAnsi="Bembo Std" w:cs="Times New Roman"/>
          <w:b/>
          <w:kern w:val="8"/>
          <w:sz w:val="19"/>
          <w:szCs w:val="20"/>
        </w:rPr>
        <w:t xml:space="preserve"> der Beteiligten genehmigt</w:t>
      </w:r>
    </w:p>
    <w:p w:rsidR="00522F04" w:rsidRPr="00522F04" w:rsidRDefault="00522F04" w:rsidP="00522F04">
      <w:pPr>
        <w:spacing w:after="0" w:line="213" w:lineRule="exact"/>
        <w:jc w:val="center"/>
        <w:rPr>
          <w:rFonts w:ascii="Bembo Std" w:eastAsia="Times New Roman" w:hAnsi="Bembo Std" w:cs="Times New Roman"/>
          <w:b/>
          <w:kern w:val="8"/>
          <w:sz w:val="19"/>
          <w:szCs w:val="20"/>
        </w:rPr>
      </w:pPr>
      <w:proofErr w:type="gramStart"/>
      <w:r w:rsidRPr="00522F04">
        <w:rPr>
          <w:rFonts w:ascii="Bembo Std" w:eastAsia="Times New Roman" w:hAnsi="Bembo Std" w:cs="Times New Roman"/>
          <w:b/>
          <w:kern w:val="8"/>
          <w:sz w:val="19"/>
          <w:szCs w:val="20"/>
        </w:rPr>
        <w:t>und</w:t>
      </w:r>
      <w:proofErr w:type="gramEnd"/>
      <w:r w:rsidRPr="00522F04">
        <w:rPr>
          <w:rFonts w:ascii="Bembo Std" w:eastAsia="Times New Roman" w:hAnsi="Bembo Std" w:cs="Times New Roman"/>
          <w:b/>
          <w:kern w:val="8"/>
          <w:sz w:val="19"/>
          <w:szCs w:val="20"/>
        </w:rPr>
        <w:t xml:space="preserve"> eigenhändig unterschrieben wie folgt:</w:t>
      </w:r>
    </w:p>
    <w:p w:rsidR="00522F04" w:rsidRPr="00522F04" w:rsidRDefault="00522F04" w:rsidP="00522F04">
      <w:pPr>
        <w:spacing w:after="0" w:line="213" w:lineRule="exact"/>
        <w:jc w:val="both"/>
        <w:rPr>
          <w:rFonts w:ascii="Bembo Std" w:eastAsia="Times New Roman" w:hAnsi="Bembo Std" w:cs="Times New Roman"/>
          <w:kern w:val="8"/>
          <w:sz w:val="19"/>
          <w:szCs w:val="20"/>
        </w:rPr>
      </w:pPr>
    </w:p>
    <w:p w:rsidR="00121A4E" w:rsidRDefault="00121A4E"/>
    <w:sectPr w:rsidR="00121A4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Std">
    <w:altName w:val="Sitka Smal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06"/>
    <w:rsid w:val="00057F46"/>
    <w:rsid w:val="00121A4E"/>
    <w:rsid w:val="003F339F"/>
    <w:rsid w:val="00400043"/>
    <w:rsid w:val="004B4D06"/>
    <w:rsid w:val="00522F04"/>
    <w:rsid w:val="00E477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BC360-52C7-4837-8FD1-66888C80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5EA5E0428AB74F855BDC8EC87D125F" ma:contentTypeVersion="18" ma:contentTypeDescription="Ein neues Dokument erstellen." ma:contentTypeScope="" ma:versionID="374fa9f091d89cc9a9bcdeb72080057e">
  <xsd:schema xmlns:xsd="http://www.w3.org/2001/XMLSchema" xmlns:xs="http://www.w3.org/2001/XMLSchema" xmlns:p="http://schemas.microsoft.com/office/2006/metadata/properties" xmlns:ns1="http://schemas.microsoft.com/sharepoint/v3" xmlns:ns2="442a1700-e262-4196-8f7e-2537a098c381" xmlns:ns3="e8757911-d5df-45dd-bc9c-7bc3b6bc4540" targetNamespace="http://schemas.microsoft.com/office/2006/metadata/properties" ma:root="true" ma:fieldsID="4fa35e106d2430969fd46d1aca25eb1f" ns1:_="" ns2:_="" ns3:_="">
    <xsd:import namespace="http://schemas.microsoft.com/sharepoint/v3"/>
    <xsd:import namespace="442a1700-e262-4196-8f7e-2537a098c381"/>
    <xsd:import namespace="e8757911-d5df-45dd-bc9c-7bc3b6bc45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Eigenschaften der einheitlichen Compliancerichtlinie" ma:hidden="true" ma:internalName="_ip_UnifiedCompliancePolicyProperties">
      <xsd:simpleType>
        <xsd:restriction base="dms:Note"/>
      </xsd:simpleType>
    </xsd:element>
    <xsd:element name="_ip_UnifiedCompliancePolicyUIAction" ma:index="23"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a1700-e262-4196-8f7e-2537a098c38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f2c7fdfd-6704-48d8-bc91-4360488b93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757911-d5df-45dd-bc9c-7bc3b6bc45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352369-0042-4d0a-a7a8-2ed52b3ae11a}" ma:internalName="TaxCatchAll" ma:showField="CatchAllData" ma:web="e8757911-d5df-45dd-bc9c-7bc3b6bc4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757911-d5df-45dd-bc9c-7bc3b6bc4540" xsi:nil="true"/>
    <lcf76f155ced4ddcb4097134ff3c332f xmlns="442a1700-e262-4196-8f7e-2537a098c3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C59CEC0-8D3E-4032-BF5A-59C0D92C0C3C}"/>
</file>

<file path=customXml/itemProps2.xml><?xml version="1.0" encoding="utf-8"?>
<ds:datastoreItem xmlns:ds="http://schemas.openxmlformats.org/officeDocument/2006/customXml" ds:itemID="{35470744-0296-4C98-B723-1C8A2A0DB1E2}"/>
</file>

<file path=customXml/itemProps3.xml><?xml version="1.0" encoding="utf-8"?>
<ds:datastoreItem xmlns:ds="http://schemas.openxmlformats.org/officeDocument/2006/customXml" ds:itemID="{FF7FA588-D8FC-418B-B363-06F7BEFDE774}"/>
</file>

<file path=docProps/app.xml><?xml version="1.0" encoding="utf-8"?>
<Properties xmlns="http://schemas.openxmlformats.org/officeDocument/2006/extended-properties" xmlns:vt="http://schemas.openxmlformats.org/officeDocument/2006/docPropsVTypes">
  <Template>Normal.dotm</Template>
  <TotalTime>0</TotalTime>
  <Pages>3</Pages>
  <Words>1330</Words>
  <Characters>8381</Characters>
  <Application>Microsoft Office Word</Application>
  <DocSecurity>0</DocSecurity>
  <Lines>69</Lines>
  <Paragraphs>19</Paragraphs>
  <ScaleCrop>false</ScaleCrop>
  <Company>Verlag C.H.Beck oHG</Company>
  <LinksUpToDate>false</LinksUpToDate>
  <CharactersWithSpaces>9692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Julian</dc:creator>
  <cp:keywords/>
  <dc:description/>
  <cp:lastModifiedBy>Schmidt, Julian</cp:lastModifiedBy>
  <cp:revision>2</cp:revision>
  <dcterms:created xsi:type="dcterms:W3CDTF">2019-11-22T10:31:00Z</dcterms:created>
  <dcterms:modified xsi:type="dcterms:W3CDTF">2019-11-22T10:31:00Z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0x0101003B5EA5E0428AB74F855BDC8EC87D125F</vt:lpwstr>
  </property>
  <property fmtid="{D5CDD505-2E9C-101B-9397-08002B2CF9AE}" pid="3" name="MediaServiceImageTags">
    <vt:lpwstr/>
  </property>
</Properties>
</file>